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FF" w:rsidRPr="00EE216A" w:rsidRDefault="00FB2FFF" w:rsidP="00C96610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EE216A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456BA5" w:rsidRPr="00EE216A" w:rsidRDefault="00456BA5" w:rsidP="00456BA5">
      <w:pPr>
        <w:tabs>
          <w:tab w:val="left" w:pos="180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EE216A">
        <w:rPr>
          <w:rFonts w:ascii="GHEA Grapalat" w:hAnsi="GHEA Grapalat"/>
          <w:b/>
          <w:sz w:val="24"/>
          <w:szCs w:val="24"/>
        </w:rPr>
        <w:t>«</w:t>
      </w:r>
      <w:r w:rsidRPr="00EE216A">
        <w:rPr>
          <w:rFonts w:ascii="GHEA Grapalat" w:hAnsi="GHEA Grapalat"/>
          <w:b/>
          <w:sz w:val="24"/>
          <w:szCs w:val="24"/>
          <w:lang w:val="af-ZA"/>
        </w:rPr>
        <w:t>ՀՀ</w:t>
      </w:r>
      <w:r w:rsidRPr="00EE216A">
        <w:rPr>
          <w:rFonts w:ascii="GHEA Grapalat" w:hAnsi="GHEA Grapalat"/>
          <w:b/>
          <w:sz w:val="24"/>
          <w:szCs w:val="24"/>
        </w:rPr>
        <w:t>ՇՆ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gramStart"/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- </w:t>
      </w:r>
      <w:r w:rsidRPr="00EE216A">
        <w:rPr>
          <w:rFonts w:ascii="GHEA Grapalat" w:hAnsi="GHEA Grapalat"/>
          <w:b/>
          <w:sz w:val="24"/>
          <w:szCs w:val="24"/>
          <w:lang w:val="af-ZA"/>
        </w:rPr>
        <w:t xml:space="preserve"> «</w:t>
      </w:r>
      <w:proofErr w:type="gramEnd"/>
      <w:r w:rsidRPr="00EE216A">
        <w:rPr>
          <w:rFonts w:ascii="GHEA Grapalat" w:hAnsi="GHEA Grapalat"/>
          <w:b/>
          <w:sz w:val="24"/>
          <w:szCs w:val="24"/>
        </w:rPr>
        <w:t>ՇԵՆՔԵՐԻ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ԵՎ </w:t>
      </w:r>
      <w:r w:rsidRPr="00EE216A">
        <w:rPr>
          <w:rFonts w:ascii="GHEA Grapalat" w:hAnsi="GHEA Grapalat"/>
          <w:b/>
          <w:sz w:val="24"/>
          <w:szCs w:val="24"/>
        </w:rPr>
        <w:t>ՇԻՆՈՒԹՅՈՒՆՆԵՐԻ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EE216A">
        <w:rPr>
          <w:rFonts w:ascii="GHEA Grapalat" w:hAnsi="GHEA Grapalat"/>
          <w:b/>
          <w:sz w:val="24"/>
          <w:szCs w:val="24"/>
        </w:rPr>
        <w:t>ՏԵՂԵԿԱՏՎԱԿԱՆ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EE216A">
        <w:rPr>
          <w:rFonts w:ascii="GHEA Grapalat" w:hAnsi="GHEA Grapalat"/>
          <w:b/>
          <w:sz w:val="24"/>
          <w:szCs w:val="24"/>
        </w:rPr>
        <w:t>ՄՈԴԵԼԱՎՈՐՈՒՄ.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EE216A">
        <w:rPr>
          <w:rFonts w:ascii="GHEA Grapalat" w:hAnsi="GHEA Grapalat"/>
          <w:b/>
          <w:sz w:val="24"/>
          <w:szCs w:val="24"/>
        </w:rPr>
        <w:t>ՕԲՅԵԿՏԻ</w:t>
      </w:r>
      <w:r w:rsidRPr="00EE216A">
        <w:rPr>
          <w:rFonts w:ascii="GHEA Grapalat" w:hAnsi="GHEA Grapalat" w:cs="Sylfaen"/>
          <w:b/>
          <w:sz w:val="24"/>
          <w:szCs w:val="24"/>
        </w:rPr>
        <w:t xml:space="preserve"> ՏԵՂԵԿԱՏՎԱԿԱՆ ՄՈԴԵԼԻ ՁԵՎԱՎՈՐՄԱՆ ԿԱՆՈՆՆԵՐԸ ԿՅԱՆՔԻ ՑԻԿԼԻ ՏԱՐԲԵՐ ՓՈՒԼԵՐՈՒՄ</w:t>
      </w:r>
      <w:r w:rsidRPr="00EE216A">
        <w:rPr>
          <w:rFonts w:ascii="GHEA Grapalat" w:hAnsi="GHEA Grapalat"/>
          <w:b/>
          <w:sz w:val="24"/>
          <w:szCs w:val="24"/>
          <w:lang w:val="af-ZA"/>
        </w:rPr>
        <w:t>»</w:t>
      </w:r>
      <w:r w:rsidRPr="00EE216A">
        <w:rPr>
          <w:rFonts w:ascii="GHEA Grapalat" w:hAnsi="GHEA Grapalat" w:cs="Sylfaen"/>
          <w:b/>
          <w:bCs/>
          <w:sz w:val="24"/>
          <w:szCs w:val="24"/>
          <w:lang w:eastAsia="ru-RU"/>
        </w:rPr>
        <w:t xml:space="preserve"> ՀԱՅԱՍՏԱՆԻ ՀԱՆՐԱՊԵՏՈՒԹՅԱՆ ՇԻՆԱՐԱՐԱԿԱՆ ՆՈՐՄԵՐԸ</w:t>
      </w:r>
      <w:r w:rsidRPr="00EE216A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</w:t>
      </w:r>
      <w:r w:rsidRPr="00EE216A">
        <w:rPr>
          <w:rFonts w:ascii="GHEA Grapalat" w:hAnsi="GHEA Grapalat" w:cs="Sylfaen"/>
          <w:b/>
          <w:bCs/>
          <w:sz w:val="24"/>
          <w:szCs w:val="24"/>
          <w:lang w:eastAsia="ru-RU"/>
        </w:rPr>
        <w:t>ՀԱՍՏԱՏԵԼՈՒ ՄԱՍԻՆ</w:t>
      </w:r>
      <w:r w:rsidRPr="00EE216A">
        <w:rPr>
          <w:rFonts w:ascii="GHEA Grapalat" w:hAnsi="GHEA Grapalat" w:cs="Arial Armenian"/>
          <w:b/>
          <w:sz w:val="24"/>
          <w:szCs w:val="24"/>
        </w:rPr>
        <w:t>»</w:t>
      </w:r>
      <w:r w:rsidRPr="00EE216A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ՀԱՆՐԱՊԵՏՈՒԹՅԱՆ ՔԱՂԱՔԱՇԻՆՈՒԹՅԱՆ ԿՈՄԻՏԵԻ ՆԱԽԱԳԱՀԻ</w:t>
      </w:r>
      <w:r w:rsidRPr="00EE216A">
        <w:rPr>
          <w:rFonts w:ascii="GHEA Grapalat" w:hAnsi="GHEA Grapalat"/>
          <w:b/>
          <w:bCs/>
          <w:sz w:val="24"/>
          <w:szCs w:val="24"/>
        </w:rPr>
        <w:t xml:space="preserve"> ՀՐԱՄԱՆԻ ՆԱԽԱԳԾԻ</w:t>
      </w:r>
    </w:p>
    <w:p w:rsidR="00456BA5" w:rsidRPr="00EE216A" w:rsidRDefault="00456BA5" w:rsidP="00C66F60">
      <w:pPr>
        <w:tabs>
          <w:tab w:val="left" w:pos="18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335A72" w:rsidRPr="00EE216A" w:rsidRDefault="00335A72" w:rsidP="00782531">
      <w:pPr>
        <w:pStyle w:val="ListParagraph"/>
        <w:numPr>
          <w:ilvl w:val="0"/>
          <w:numId w:val="7"/>
        </w:numPr>
        <w:tabs>
          <w:tab w:val="left" w:pos="990"/>
        </w:tabs>
        <w:spacing w:after="0" w:line="360" w:lineRule="auto"/>
        <w:ind w:left="0" w:firstLine="540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EE216A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D30CE9" w:rsidRPr="00EE216A" w:rsidRDefault="001A05B4" w:rsidP="00791B7B">
      <w:pPr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E216A">
        <w:rPr>
          <w:rFonts w:ascii="GHEA Grapalat" w:hAnsi="GHEA Grapalat" w:cs="Sylfaen"/>
          <w:sz w:val="24"/>
          <w:szCs w:val="24"/>
          <w:lang w:val="af-ZA"/>
        </w:rPr>
        <w:t>«ՀՀՇՆ -  «Շենքերի և շինությունների տեղեկատվական մոդելավորում. Օբյեկտի տեղեկատվական մոդելի ձ</w:t>
      </w:r>
      <w:r w:rsidR="00845A48">
        <w:rPr>
          <w:rFonts w:ascii="GHEA Grapalat" w:hAnsi="GHEA Grapalat" w:cs="Sylfaen"/>
          <w:sz w:val="24"/>
          <w:szCs w:val="24"/>
          <w:lang w:val="af-ZA"/>
        </w:rPr>
        <w:t>և</w:t>
      </w:r>
      <w:r w:rsidRPr="00EE216A">
        <w:rPr>
          <w:rFonts w:ascii="GHEA Grapalat" w:hAnsi="GHEA Grapalat" w:cs="Sylfaen"/>
          <w:sz w:val="24"/>
          <w:szCs w:val="24"/>
          <w:lang w:val="af-ZA"/>
        </w:rPr>
        <w:t xml:space="preserve">ավորման կանոնները կյանքի ցիկլի տարբեր փուլերում» </w:t>
      </w:r>
      <w:r w:rsidR="008542FF" w:rsidRPr="00EE216A">
        <w:rPr>
          <w:rFonts w:ascii="GHEA Grapalat" w:hAnsi="GHEA Grapalat" w:cs="Sylfaen"/>
          <w:sz w:val="24"/>
          <w:szCs w:val="24"/>
          <w:lang w:val="af-ZA"/>
        </w:rPr>
        <w:t xml:space="preserve">ՀՀ </w:t>
      </w:r>
      <w:r w:rsidRPr="00EE216A">
        <w:rPr>
          <w:rFonts w:ascii="GHEA Grapalat" w:hAnsi="GHEA Grapalat" w:cs="Sylfaen"/>
          <w:sz w:val="24"/>
          <w:szCs w:val="24"/>
          <w:lang w:val="af-ZA"/>
        </w:rPr>
        <w:t>շինարարական նորմեր</w:t>
      </w:r>
      <w:r w:rsidR="008542FF" w:rsidRPr="00EE216A">
        <w:rPr>
          <w:rFonts w:ascii="GHEA Grapalat" w:hAnsi="GHEA Grapalat" w:cs="Sylfaen"/>
          <w:sz w:val="24"/>
          <w:szCs w:val="24"/>
          <w:lang w:val="af-ZA"/>
        </w:rPr>
        <w:t>ի</w:t>
      </w:r>
      <w:r w:rsidR="00D30CE9" w:rsidRPr="00EE216A">
        <w:rPr>
          <w:rFonts w:ascii="GHEA Grapalat" w:hAnsi="GHEA Grapalat" w:cs="Sylfaen"/>
          <w:sz w:val="24"/>
          <w:szCs w:val="24"/>
          <w:lang w:val="af-ZA"/>
        </w:rPr>
        <w:t xml:space="preserve"> մշակման անհրաժեշտությունը պայմանավորված է շենքերի և շինությունների տեղեկատվական մոդելավորման տեղեկատվական մոդելի և դրա բաղադրիչների ձևավորման սկզբունքների, ինչպես նաև դրանց միատեսակ կիրառման ապահովման հետ կապված պահանջների և հասկացությունների սահմանմամբ:</w:t>
      </w:r>
    </w:p>
    <w:p w:rsidR="00E328E2" w:rsidRPr="00EE216A" w:rsidRDefault="00E328E2" w:rsidP="00791B7B">
      <w:pPr>
        <w:shd w:val="clear" w:color="auto" w:fill="FFFFFF"/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335A72" w:rsidRPr="00EE216A" w:rsidRDefault="00335A72" w:rsidP="00791B7B">
      <w:pPr>
        <w:pStyle w:val="ListParagraph"/>
        <w:numPr>
          <w:ilvl w:val="0"/>
          <w:numId w:val="7"/>
        </w:numPr>
        <w:tabs>
          <w:tab w:val="left" w:pos="990"/>
        </w:tabs>
        <w:spacing w:after="0" w:line="360" w:lineRule="auto"/>
        <w:ind w:left="0"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EE216A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D30CE9" w:rsidRPr="00EE216A" w:rsidRDefault="00D30CE9" w:rsidP="00791B7B">
      <w:pPr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</w:p>
    <w:p w:rsidR="00A945BA" w:rsidRPr="00EE216A" w:rsidRDefault="00D30CE9" w:rsidP="00791B7B">
      <w:pPr>
        <w:ind w:firstLine="540"/>
        <w:jc w:val="both"/>
        <w:rPr>
          <w:rFonts w:ascii="GHEA Grapalat" w:hAnsi="GHEA Grapalat"/>
          <w:sz w:val="24"/>
          <w:szCs w:val="24"/>
        </w:rPr>
      </w:pPr>
      <w:r w:rsidRPr="00EE216A">
        <w:rPr>
          <w:rFonts w:ascii="GHEA Grapalat" w:hAnsi="GHEA Grapalat" w:cs="Sylfaen"/>
          <w:sz w:val="24"/>
          <w:szCs w:val="24"/>
          <w:lang w:val="af-ZA"/>
        </w:rPr>
        <w:t xml:space="preserve">Ներկայումս ՀՀ տարածքում շենքերի և շինությունների տեղեկատվական մոդելավորման </w:t>
      </w:r>
      <w:r w:rsidRPr="00EE216A">
        <w:rPr>
          <w:rFonts w:ascii="GHEA Grapalat" w:hAnsi="GHEA Grapalat" w:cs="Sylfaen"/>
          <w:sz w:val="24"/>
          <w:szCs w:val="24"/>
        </w:rPr>
        <w:t>BIM (Building Information Modeling)</w:t>
      </w:r>
      <w:r w:rsidRPr="00EE216A">
        <w:rPr>
          <w:rFonts w:ascii="Calibri" w:hAnsi="Calibri" w:cs="Calibri"/>
          <w:sz w:val="24"/>
          <w:szCs w:val="24"/>
        </w:rPr>
        <w:t> </w:t>
      </w:r>
      <w:r w:rsidRPr="00EE216A">
        <w:rPr>
          <w:rFonts w:ascii="GHEA Grapalat" w:hAnsi="GHEA Grapalat" w:cs="Sylfaen"/>
          <w:sz w:val="24"/>
          <w:szCs w:val="24"/>
          <w:lang w:val="af-ZA"/>
        </w:rPr>
        <w:t xml:space="preserve"> տեխնոլոգիաների շրջանակներում կյանքի ցիկլի իրագործման տարբեր փուլերում շինարարական օբյեկտների  մոդելի ձևավորման կանոնները մշակված չեն:</w:t>
      </w:r>
      <w:r w:rsidR="00A11F97" w:rsidRPr="00EE216A">
        <w:rPr>
          <w:rFonts w:ascii="GHEA Grapalat" w:hAnsi="GHEA Grapalat" w:cs="Sylfaen"/>
          <w:sz w:val="24"/>
          <w:szCs w:val="24"/>
          <w:lang w:val="af-ZA"/>
        </w:rPr>
        <w:t xml:space="preserve"> Տեղեկատվական մոդելի </w:t>
      </w:r>
      <w:r w:rsidR="00A11F97" w:rsidRPr="00EE216A">
        <w:rPr>
          <w:rFonts w:ascii="GHEA Grapalat" w:hAnsi="GHEA Grapalat"/>
          <w:sz w:val="24"/>
          <w:szCs w:val="24"/>
          <w:lang w:val="hy-AM"/>
        </w:rPr>
        <w:t>կիրառ</w:t>
      </w:r>
      <w:proofErr w:type="spellStart"/>
      <w:r w:rsidR="00A945BA" w:rsidRPr="00EE216A">
        <w:rPr>
          <w:rFonts w:ascii="GHEA Grapalat" w:hAnsi="GHEA Grapalat"/>
          <w:sz w:val="24"/>
          <w:szCs w:val="24"/>
        </w:rPr>
        <w:t>ությունը</w:t>
      </w:r>
      <w:proofErr w:type="spellEnd"/>
      <w:r w:rsidR="00A945BA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/>
          <w:sz w:val="24"/>
          <w:szCs w:val="24"/>
        </w:rPr>
        <w:t>թույլ</w:t>
      </w:r>
      <w:proofErr w:type="spellEnd"/>
      <w:r w:rsidR="00A945BA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/>
          <w:sz w:val="24"/>
          <w:szCs w:val="24"/>
        </w:rPr>
        <w:t>կտա</w:t>
      </w:r>
      <w:proofErr w:type="spellEnd"/>
      <w:r w:rsidR="00A945BA" w:rsidRPr="00EE216A">
        <w:rPr>
          <w:rFonts w:ascii="GHEA Grapalat" w:hAnsi="GHEA Grapalat"/>
          <w:sz w:val="24"/>
          <w:szCs w:val="24"/>
        </w:rPr>
        <w:t xml:space="preserve">. </w:t>
      </w:r>
    </w:p>
    <w:p w:rsidR="00A945BA" w:rsidRPr="00EE216A" w:rsidRDefault="00A945BA" w:rsidP="00791B7B">
      <w:pPr>
        <w:pStyle w:val="ListParagraph"/>
        <w:numPr>
          <w:ilvl w:val="0"/>
          <w:numId w:val="13"/>
        </w:numPr>
        <w:tabs>
          <w:tab w:val="left" w:pos="1080"/>
        </w:tabs>
        <w:spacing w:after="0"/>
        <w:ind w:left="0" w:firstLine="720"/>
        <w:rPr>
          <w:rFonts w:ascii="GHEA Grapalat" w:hAnsi="GHEA Grapalat"/>
          <w:sz w:val="24"/>
          <w:szCs w:val="24"/>
        </w:rPr>
      </w:pPr>
      <w:proofErr w:type="spellStart"/>
      <w:r w:rsidRPr="00EE216A">
        <w:rPr>
          <w:rFonts w:ascii="GHEA Grapalat" w:hAnsi="GHEA Grapalat"/>
          <w:sz w:val="24"/>
          <w:szCs w:val="24"/>
        </w:rPr>
        <w:t>բ</w:t>
      </w:r>
      <w:r w:rsidR="00A11F97" w:rsidRPr="00EE216A">
        <w:rPr>
          <w:rFonts w:ascii="GHEA Grapalat" w:hAnsi="GHEA Grapalat"/>
          <w:sz w:val="24"/>
          <w:szCs w:val="24"/>
        </w:rPr>
        <w:t>արձրացնել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ներդրումային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նախագծերի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կառավարման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մեջ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տեղեկատվական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մոդելավորման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ժամանակակից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տեխնոլոգիաների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կիրառման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A11F97" w:rsidRPr="00EE216A">
        <w:rPr>
          <w:rFonts w:ascii="GHEA Grapalat" w:hAnsi="GHEA Grapalat"/>
          <w:sz w:val="24"/>
          <w:szCs w:val="24"/>
        </w:rPr>
        <w:t>մակարդակը</w:t>
      </w:r>
      <w:proofErr w:type="spellEnd"/>
      <w:r w:rsidR="00A11F97" w:rsidRPr="00EE216A">
        <w:rPr>
          <w:rFonts w:ascii="GHEA Grapalat" w:hAnsi="GHEA Grapalat"/>
          <w:sz w:val="24"/>
          <w:szCs w:val="24"/>
        </w:rPr>
        <w:t>.</w:t>
      </w:r>
    </w:p>
    <w:p w:rsidR="00A945BA" w:rsidRPr="00EE216A" w:rsidRDefault="00503103" w:rsidP="00791B7B">
      <w:pPr>
        <w:pStyle w:val="ListParagraph"/>
        <w:numPr>
          <w:ilvl w:val="0"/>
          <w:numId w:val="13"/>
        </w:numPr>
        <w:tabs>
          <w:tab w:val="left" w:pos="1080"/>
        </w:tabs>
        <w:spacing w:after="0"/>
        <w:ind w:left="0" w:firstLine="720"/>
        <w:rPr>
          <w:rFonts w:ascii="GHEA Grapalat" w:hAnsi="GHEA Grapalat"/>
          <w:sz w:val="24"/>
          <w:szCs w:val="24"/>
        </w:rPr>
      </w:pPr>
      <w:proofErr w:type="spellStart"/>
      <w:r w:rsidRPr="00EE216A">
        <w:rPr>
          <w:rFonts w:ascii="GHEA Grapalat" w:hAnsi="GHEA Grapalat" w:cs="Sylfaen"/>
          <w:sz w:val="24"/>
          <w:szCs w:val="24"/>
        </w:rPr>
        <w:t>ընդլայնել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շինարարական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ճարտարագիտության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նախագման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շրջանակը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>՝</w:t>
      </w:r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ամենաարդյունավետ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r w:rsidRPr="00EE216A">
        <w:rPr>
          <w:rFonts w:ascii="GHEA Grapalat" w:hAnsi="GHEA Grapalat" w:cs="Sylfaen"/>
          <w:sz w:val="24"/>
          <w:szCs w:val="24"/>
        </w:rPr>
        <w:t>և</w:t>
      </w:r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հուսալի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կազմակերպչական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r w:rsidRPr="00EE216A">
        <w:rPr>
          <w:rFonts w:ascii="GHEA Grapalat" w:hAnsi="GHEA Grapalat" w:cs="Sylfaen"/>
          <w:sz w:val="24"/>
          <w:szCs w:val="24"/>
        </w:rPr>
        <w:t>և</w:t>
      </w:r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տեխնոլոգիական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լուծումների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 և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տարբերակված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r w:rsidR="004D3714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մոտեցումների</w:t>
      </w:r>
      <w:proofErr w:type="spellEnd"/>
      <w:r w:rsidR="004D3714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D3714" w:rsidRPr="00EE216A">
        <w:rPr>
          <w:rFonts w:ascii="GHEA Grapalat" w:hAnsi="GHEA Grapalat" w:cs="Sylfaen"/>
          <w:sz w:val="24"/>
          <w:szCs w:val="24"/>
        </w:rPr>
        <w:t>ու</w:t>
      </w:r>
      <w:proofErr w:type="spellEnd"/>
      <w:r w:rsidR="004D3714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4D3714" w:rsidRPr="00EE216A">
        <w:rPr>
          <w:rFonts w:ascii="GHEA Grapalat" w:hAnsi="GHEA Grapalat" w:cs="Sylfaen"/>
          <w:sz w:val="24"/>
          <w:szCs w:val="24"/>
        </w:rPr>
        <w:t>վերլուծությունների</w:t>
      </w:r>
      <w:proofErr w:type="spellEnd"/>
      <w:r w:rsidRPr="00EE216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միջոցով</w:t>
      </w:r>
      <w:proofErr w:type="spellEnd"/>
      <w:r w:rsidRPr="00EE216A">
        <w:rPr>
          <w:rFonts w:ascii="GHEA Grapalat" w:hAnsi="GHEA Grapalat"/>
          <w:sz w:val="24"/>
          <w:szCs w:val="24"/>
        </w:rPr>
        <w:t>:</w:t>
      </w:r>
      <w:r w:rsidR="00A945BA" w:rsidRPr="00EE216A">
        <w:rPr>
          <w:rFonts w:ascii="GHEA Grapalat" w:hAnsi="GHEA Grapalat"/>
          <w:sz w:val="24"/>
          <w:szCs w:val="24"/>
        </w:rPr>
        <w:t xml:space="preserve"> </w:t>
      </w:r>
    </w:p>
    <w:p w:rsidR="00A945BA" w:rsidRPr="00EE216A" w:rsidRDefault="004D3714" w:rsidP="00791B7B">
      <w:pPr>
        <w:pStyle w:val="ListParagraph"/>
        <w:numPr>
          <w:ilvl w:val="0"/>
          <w:numId w:val="13"/>
        </w:numPr>
        <w:tabs>
          <w:tab w:val="left" w:pos="1080"/>
        </w:tabs>
        <w:spacing w:after="0"/>
        <w:ind w:left="0" w:firstLine="720"/>
        <w:rPr>
          <w:rFonts w:ascii="GHEA Grapalat" w:hAnsi="GHEA Grapalat"/>
          <w:sz w:val="24"/>
          <w:szCs w:val="24"/>
        </w:rPr>
      </w:pPr>
      <w:proofErr w:type="spellStart"/>
      <w:r w:rsidRPr="00EE216A">
        <w:rPr>
          <w:rFonts w:ascii="GHEA Grapalat" w:hAnsi="GHEA Grapalat" w:cs="Sylfaen"/>
          <w:sz w:val="24"/>
          <w:szCs w:val="24"/>
        </w:rPr>
        <w:t>բարելավել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քաղաքաշինական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ծրագրի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իրականացման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կառավարելիությունը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հուսալիությունը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>,</w:t>
      </w:r>
    </w:p>
    <w:p w:rsidR="00A945BA" w:rsidRPr="00EE216A" w:rsidRDefault="004D3714" w:rsidP="00791B7B">
      <w:pPr>
        <w:pStyle w:val="ListParagraph"/>
        <w:numPr>
          <w:ilvl w:val="0"/>
          <w:numId w:val="13"/>
        </w:numPr>
        <w:tabs>
          <w:tab w:val="left" w:pos="1080"/>
        </w:tabs>
        <w:spacing w:after="0"/>
        <w:ind w:left="0" w:firstLine="720"/>
        <w:rPr>
          <w:rFonts w:ascii="GHEA Grapalat" w:hAnsi="GHEA Grapalat"/>
          <w:sz w:val="24"/>
          <w:szCs w:val="24"/>
        </w:rPr>
      </w:pPr>
      <w:proofErr w:type="spellStart"/>
      <w:r w:rsidRPr="00EE216A">
        <w:rPr>
          <w:rFonts w:ascii="GHEA Grapalat" w:hAnsi="GHEA Grapalat" w:cs="Sylfaen"/>
          <w:sz w:val="24"/>
          <w:szCs w:val="24"/>
        </w:rPr>
        <w:t>նվազեցնել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քաղաքաշինական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ծրագրի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իրականացման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արտադրական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ծախսերը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բարձրացնել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քաղաքաշինական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արդյունավետությունը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տարբեր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փուլերում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 (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նախագծում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շինարարություն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, 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հսկողություն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շահագործում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), </w:t>
      </w:r>
    </w:p>
    <w:p w:rsidR="004D3714" w:rsidRPr="00EE216A" w:rsidRDefault="004D3714" w:rsidP="00791B7B">
      <w:pPr>
        <w:pStyle w:val="ListParagraph"/>
        <w:numPr>
          <w:ilvl w:val="0"/>
          <w:numId w:val="13"/>
        </w:numPr>
        <w:tabs>
          <w:tab w:val="left" w:pos="1080"/>
        </w:tabs>
        <w:spacing w:after="0"/>
        <w:ind w:left="0" w:firstLine="720"/>
        <w:rPr>
          <w:rFonts w:ascii="GHEA Grapalat" w:hAnsi="GHEA Grapalat"/>
          <w:sz w:val="24"/>
          <w:szCs w:val="24"/>
        </w:rPr>
      </w:pPr>
      <w:proofErr w:type="spellStart"/>
      <w:r w:rsidRPr="00EE216A">
        <w:rPr>
          <w:rFonts w:ascii="GHEA Grapalat" w:hAnsi="GHEA Grapalat" w:cs="Sylfaen"/>
          <w:sz w:val="24"/>
          <w:szCs w:val="24"/>
        </w:rPr>
        <w:lastRenderedPageBreak/>
        <w:t>ինտեգրել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քաղաքաշինական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գործունեությունը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EE216A">
        <w:rPr>
          <w:rFonts w:ascii="GHEA Grapalat" w:hAnsi="GHEA Grapalat" w:cs="Sylfaen"/>
          <w:sz w:val="24"/>
          <w:szCs w:val="24"/>
        </w:rPr>
        <w:t>թվային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կառավարման</w:t>
      </w:r>
      <w:proofErr w:type="spellEnd"/>
      <w:r w:rsidR="00A945BA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945BA" w:rsidRPr="00EE216A">
        <w:rPr>
          <w:rFonts w:ascii="GHEA Grapalat" w:hAnsi="GHEA Grapalat" w:cs="Sylfaen"/>
          <w:sz w:val="24"/>
          <w:szCs w:val="24"/>
        </w:rPr>
        <w:t>հա</w:t>
      </w:r>
      <w:r w:rsidRPr="00EE216A">
        <w:rPr>
          <w:rFonts w:ascii="GHEA Grapalat" w:hAnsi="GHEA Grapalat" w:cs="Sylfaen"/>
          <w:sz w:val="24"/>
          <w:szCs w:val="24"/>
        </w:rPr>
        <w:t>մակարգ</w:t>
      </w:r>
      <w:r w:rsidR="00A945BA" w:rsidRPr="00EE216A">
        <w:rPr>
          <w:rFonts w:ascii="GHEA Grapalat" w:hAnsi="GHEA Grapalat" w:cs="Sylfaen"/>
          <w:sz w:val="24"/>
          <w:szCs w:val="24"/>
        </w:rPr>
        <w:t>եր</w:t>
      </w:r>
      <w:r w:rsidRPr="00EE216A">
        <w:rPr>
          <w:rFonts w:ascii="GHEA Grapalat" w:hAnsi="GHEA Grapalat" w:cs="Sylfaen"/>
          <w:sz w:val="24"/>
          <w:szCs w:val="24"/>
        </w:rPr>
        <w:t>ին</w:t>
      </w:r>
      <w:proofErr w:type="spellEnd"/>
      <w:r w:rsidRPr="00EE216A">
        <w:rPr>
          <w:rFonts w:ascii="GHEA Grapalat" w:hAnsi="GHEA Grapalat" w:cs="Sylfaen"/>
          <w:sz w:val="24"/>
          <w:szCs w:val="24"/>
        </w:rPr>
        <w:t>:</w:t>
      </w:r>
    </w:p>
    <w:p w:rsidR="00B32568" w:rsidRPr="00EE216A" w:rsidRDefault="00B32568" w:rsidP="00791B7B">
      <w:pPr>
        <w:tabs>
          <w:tab w:val="left" w:pos="180"/>
          <w:tab w:val="left" w:pos="990"/>
        </w:tabs>
        <w:spacing w:after="0" w:line="360" w:lineRule="auto"/>
        <w:ind w:firstLine="540"/>
        <w:contextualSpacing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EE216A">
        <w:rPr>
          <w:rFonts w:ascii="GHEA Grapalat" w:eastAsiaTheme="minorEastAsia" w:hAnsi="GHEA Grapalat"/>
          <w:sz w:val="24"/>
          <w:szCs w:val="24"/>
          <w:lang w:val="hy-AM"/>
        </w:rPr>
        <w:t>Հ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աշվի առնելով վերոգրյալը՝ որպես պահանջված առաջնահերթություն,                                           ՀՀ քաղաքաշինության կոմիտեն ՀՀ 2024 թվականների պետական բյուջեների միջոցների հաշվին նախաձեռնել է </w:t>
      </w:r>
      <w:r w:rsidRPr="00EE216A">
        <w:rPr>
          <w:rFonts w:ascii="GHEA Grapalat" w:eastAsiaTheme="minorEastAsia" w:hAnsi="GHEA Grapalat"/>
          <w:sz w:val="24"/>
          <w:szCs w:val="24"/>
          <w:lang w:val="hy-AM"/>
        </w:rPr>
        <w:t>Ն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>որմերի մշակման գործընթացը</w:t>
      </w:r>
      <w:r w:rsidR="0045092B"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: </w:t>
      </w:r>
      <w:r w:rsidR="0045092B" w:rsidRPr="00EE216A">
        <w:rPr>
          <w:rFonts w:ascii="GHEA Grapalat" w:hAnsi="GHEA Grapalat" w:cs="Sylfaen"/>
          <w:sz w:val="24"/>
          <w:szCs w:val="24"/>
        </w:rPr>
        <w:t xml:space="preserve">2024 </w:t>
      </w:r>
      <w:proofErr w:type="spellStart"/>
      <w:r w:rsidR="0045092B" w:rsidRPr="00EE216A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B61DE9" w:rsidRPr="00EE216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61DE9" w:rsidRPr="00EE216A">
        <w:rPr>
          <w:rFonts w:ascii="GHEA Grapalat" w:hAnsi="GHEA Grapalat" w:cs="Sylfaen"/>
          <w:sz w:val="24"/>
          <w:szCs w:val="24"/>
        </w:rPr>
        <w:t>փետրվարի</w:t>
      </w:r>
      <w:proofErr w:type="spellEnd"/>
      <w:r w:rsidR="0045092B" w:rsidRPr="00EE216A">
        <w:rPr>
          <w:rFonts w:ascii="GHEA Grapalat" w:hAnsi="GHEA Grapalat" w:cs="Sylfaen"/>
          <w:sz w:val="24"/>
          <w:szCs w:val="24"/>
        </w:rPr>
        <w:t xml:space="preserve"> </w:t>
      </w:r>
      <w:r w:rsidR="00B61DE9" w:rsidRPr="00EE216A">
        <w:rPr>
          <w:rFonts w:ascii="GHEA Grapalat" w:hAnsi="GHEA Grapalat" w:cs="Sylfaen"/>
          <w:sz w:val="24"/>
          <w:szCs w:val="24"/>
        </w:rPr>
        <w:t>27</w:t>
      </w:r>
      <w:r w:rsidR="0045092B" w:rsidRPr="00EE216A">
        <w:rPr>
          <w:rFonts w:ascii="GHEA Grapalat" w:hAnsi="GHEA Grapalat" w:cs="Sylfaen"/>
          <w:sz w:val="24"/>
          <w:szCs w:val="24"/>
        </w:rPr>
        <w:t xml:space="preserve">-ին </w:t>
      </w:r>
      <w:proofErr w:type="spellStart"/>
      <w:r w:rsidR="0045092B" w:rsidRPr="00EE216A">
        <w:rPr>
          <w:rFonts w:ascii="GHEA Grapalat" w:hAnsi="GHEA Grapalat" w:cs="Sylfaen"/>
          <w:sz w:val="24"/>
          <w:szCs w:val="24"/>
        </w:rPr>
        <w:t>կնքված</w:t>
      </w:r>
      <w:proofErr w:type="spellEnd"/>
      <w:r w:rsidR="0045092B" w:rsidRPr="00EE216A">
        <w:rPr>
          <w:rFonts w:ascii="GHEA Grapalat" w:hAnsi="GHEA Grapalat" w:cs="Sylfaen"/>
          <w:sz w:val="24"/>
          <w:szCs w:val="24"/>
        </w:rPr>
        <w:t xml:space="preserve"> N</w:t>
      </w:r>
      <w:r w:rsidR="00791B7B" w:rsidRPr="00EE216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r w:rsidR="00C14A81" w:rsidRPr="001A666E">
        <w:rPr>
          <w:rFonts w:ascii="GHEA Grapalat" w:eastAsiaTheme="minorEastAsia" w:hAnsi="GHEA Grapalat"/>
          <w:sz w:val="24"/>
          <w:szCs w:val="24"/>
          <w:lang w:val="pt-BR"/>
        </w:rPr>
        <w:t>ՀՀՔԿ-</w:t>
      </w:r>
      <w:r w:rsidR="00791B7B" w:rsidRPr="00EE216A">
        <w:rPr>
          <w:rFonts w:ascii="GHEA Grapalat" w:hAnsi="GHEA Grapalat" w:cs="Sylfaen"/>
          <w:sz w:val="24"/>
          <w:szCs w:val="24"/>
          <w:shd w:val="clear" w:color="auto" w:fill="FFFFFF"/>
        </w:rPr>
        <w:t>ԳՀԱՇՁԲ</w:t>
      </w:r>
      <w:r w:rsidR="00791B7B" w:rsidRPr="00EE216A">
        <w:rPr>
          <w:rFonts w:ascii="GHEA Grapalat" w:hAnsi="GHEA Grapalat"/>
          <w:sz w:val="24"/>
          <w:szCs w:val="24"/>
          <w:shd w:val="clear" w:color="auto" w:fill="FFFFFF"/>
        </w:rPr>
        <w:t xml:space="preserve">-24/17 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պետական գնման պայմանագրի համաձայն՝ </w:t>
      </w:r>
      <w:r w:rsidR="00B61DE9" w:rsidRPr="00EE216A">
        <w:rPr>
          <w:rFonts w:ascii="GHEA Grapalat" w:hAnsi="GHEA Grapalat" w:cs="GHEA Grapalat"/>
          <w:sz w:val="24"/>
          <w:szCs w:val="24"/>
        </w:rPr>
        <w:t xml:space="preserve"> </w:t>
      </w:r>
      <w:r w:rsidR="00B61DE9" w:rsidRPr="00EE216A">
        <w:rPr>
          <w:rFonts w:ascii="GHEA Grapalat" w:hAnsi="GHEA Grapalat" w:cs="GHEA Grapalat"/>
          <w:sz w:val="24"/>
          <w:szCs w:val="24"/>
          <w:lang w:val="hy-AM"/>
        </w:rPr>
        <w:t>&lt;</w:t>
      </w:r>
      <w:proofErr w:type="spellStart"/>
      <w:r w:rsidR="00791B7B" w:rsidRPr="00EE216A">
        <w:rPr>
          <w:rFonts w:ascii="GHEA Grapalat" w:hAnsi="GHEA Grapalat" w:cs="Sylfaen"/>
          <w:sz w:val="24"/>
          <w:szCs w:val="24"/>
          <w:shd w:val="clear" w:color="auto" w:fill="FFFFFF"/>
        </w:rPr>
        <w:t>Սեյսմշին</w:t>
      </w:r>
      <w:proofErr w:type="spellEnd"/>
      <w:r w:rsidR="00B61DE9" w:rsidRPr="00EE216A">
        <w:rPr>
          <w:rFonts w:ascii="GHEA Grapalat" w:hAnsi="GHEA Grapalat" w:cs="GHEA Grapalat"/>
          <w:sz w:val="24"/>
          <w:szCs w:val="24"/>
          <w:lang w:val="hy-AM"/>
        </w:rPr>
        <w:t>&gt;</w:t>
      </w:r>
      <w:r w:rsidR="00B61DE9" w:rsidRPr="00EE216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91B7B" w:rsidRPr="00EE216A">
        <w:rPr>
          <w:rFonts w:ascii="GHEA Grapalat" w:hAnsi="GHEA Grapalat" w:cs="GHEA Grapalat"/>
          <w:sz w:val="24"/>
          <w:szCs w:val="24"/>
        </w:rPr>
        <w:t>սահմանափակ</w:t>
      </w:r>
      <w:proofErr w:type="spellEnd"/>
      <w:r w:rsidR="00B61DE9" w:rsidRPr="00EE216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91B7B" w:rsidRPr="00EE216A">
        <w:rPr>
          <w:rFonts w:ascii="GHEA Grapalat" w:hAnsi="GHEA Grapalat" w:cs="GHEA Grapalat"/>
          <w:sz w:val="24"/>
          <w:szCs w:val="24"/>
        </w:rPr>
        <w:t>պատասխանատվությամբ</w:t>
      </w:r>
      <w:proofErr w:type="spellEnd"/>
      <w:r w:rsidR="00791B7B" w:rsidRPr="00EE216A">
        <w:rPr>
          <w:rFonts w:ascii="GHEA Grapalat" w:hAnsi="GHEA Grapalat" w:cs="GHEA Grapalat"/>
          <w:sz w:val="24"/>
          <w:szCs w:val="24"/>
        </w:rPr>
        <w:t xml:space="preserve"> 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ընկերությանը պատվիրվել են </w:t>
      </w:r>
      <w:r w:rsidRPr="00EE216A">
        <w:rPr>
          <w:rFonts w:ascii="GHEA Grapalat" w:eastAsiaTheme="minorEastAsia" w:hAnsi="GHEA Grapalat"/>
          <w:sz w:val="24"/>
          <w:szCs w:val="24"/>
          <w:lang w:val="hy-AM"/>
        </w:rPr>
        <w:t>Ն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>որմերի մշակման և տեղայնացման աշխատանքները: Աշխատանքների կատարման ժամկետ է սահմանվել</w:t>
      </w:r>
      <w:r w:rsidR="009B16F1"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C14A81">
        <w:rPr>
          <w:rFonts w:ascii="GHEA Grapalat" w:eastAsiaTheme="minorEastAsia" w:hAnsi="GHEA Grapalat"/>
          <w:sz w:val="24"/>
          <w:szCs w:val="24"/>
          <w:lang w:val="pt-BR"/>
        </w:rPr>
        <w:t xml:space="preserve">240 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>օրացուցային օր:</w:t>
      </w:r>
      <w:r w:rsidRPr="00EE216A">
        <w:rPr>
          <w:rFonts w:ascii="GHEA Grapalat" w:hAnsi="GHEA Grapalat"/>
          <w:sz w:val="24"/>
          <w:szCs w:val="24"/>
          <w:lang w:val="pt-BR"/>
        </w:rPr>
        <w:t xml:space="preserve"> </w:t>
      </w:r>
    </w:p>
    <w:p w:rsidR="000C0DA3" w:rsidRPr="00EE216A" w:rsidRDefault="00B32568" w:rsidP="00791B7B">
      <w:pPr>
        <w:tabs>
          <w:tab w:val="left" w:pos="180"/>
          <w:tab w:val="left" w:pos="990"/>
        </w:tabs>
        <w:spacing w:after="0" w:line="360" w:lineRule="auto"/>
        <w:ind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Մշակված փաստաթղթի առաջին և երկրորդ խմբագրությունները սահմանված կարգով ներկայացվել են շահագրգիռ մարմինների և կազմակերպությունների քննարկմանը, որից հետո այն վերջնամշակվել է և առաջարկվել պետական իրավական փորձաքննության՝ </w:t>
      </w:r>
      <w:r w:rsidRPr="00EE216A">
        <w:rPr>
          <w:rFonts w:ascii="GHEA Grapalat" w:hAnsi="GHEA Grapalat"/>
          <w:sz w:val="24"/>
          <w:szCs w:val="24"/>
          <w:lang w:val="pt-BR"/>
        </w:rPr>
        <w:t>«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>Նորմատիվ իրավական ակտերի մասին</w:t>
      </w:r>
      <w:r w:rsidRPr="00EE216A">
        <w:rPr>
          <w:rFonts w:ascii="GHEA Grapalat" w:hAnsi="GHEA Grapalat"/>
          <w:sz w:val="24"/>
          <w:szCs w:val="24"/>
          <w:lang w:val="pt-BR"/>
        </w:rPr>
        <w:t>»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օրենքի պահանջին համապատասխան:</w:t>
      </w:r>
    </w:p>
    <w:p w:rsidR="00341CE2" w:rsidRPr="00EE216A" w:rsidRDefault="00341CE2" w:rsidP="00791B7B">
      <w:pPr>
        <w:tabs>
          <w:tab w:val="left" w:pos="180"/>
          <w:tab w:val="left" w:pos="990"/>
        </w:tabs>
        <w:spacing w:after="0" w:line="360" w:lineRule="auto"/>
        <w:ind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</w:p>
    <w:p w:rsidR="00883856" w:rsidRPr="00EE216A" w:rsidRDefault="00883856" w:rsidP="00791B7B">
      <w:pPr>
        <w:pStyle w:val="ListParagraph"/>
        <w:numPr>
          <w:ilvl w:val="1"/>
          <w:numId w:val="9"/>
        </w:numPr>
        <w:tabs>
          <w:tab w:val="left" w:pos="720"/>
          <w:tab w:val="left" w:pos="990"/>
          <w:tab w:val="left" w:pos="1170"/>
        </w:tabs>
        <w:spacing w:after="0" w:line="360" w:lineRule="auto"/>
        <w:ind w:left="0" w:firstLine="540"/>
        <w:jc w:val="both"/>
        <w:rPr>
          <w:rFonts w:ascii="GHEA Grapalat" w:hAnsi="GHEA Grapalat"/>
          <w:b/>
          <w:sz w:val="24"/>
          <w:szCs w:val="24"/>
          <w:lang w:val="pt-BR"/>
        </w:rPr>
      </w:pPr>
      <w:r w:rsidRPr="00EE216A">
        <w:rPr>
          <w:rFonts w:ascii="GHEA Grapalat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0F0C0A" w:rsidRPr="00EE216A" w:rsidRDefault="000F0C0A" w:rsidP="00791B7B">
      <w:pPr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b/>
          <w:sz w:val="24"/>
          <w:szCs w:val="24"/>
          <w:lang w:val="pt-BR"/>
        </w:rPr>
      </w:pPr>
      <w:r w:rsidRPr="00EE216A">
        <w:rPr>
          <w:rFonts w:ascii="GHEA Grapalat" w:hAnsi="GHEA Grapalat"/>
          <w:b/>
          <w:sz w:val="24"/>
          <w:szCs w:val="24"/>
          <w:lang w:val="pt-BR"/>
        </w:rPr>
        <w:t>ՀՀ կառավարության 2021 թվականի նոյեմբերի 18-ի N 1902-Լ որոշում՝</w:t>
      </w:r>
    </w:p>
    <w:p w:rsidR="000F0C0A" w:rsidRPr="00EE216A" w:rsidRDefault="000F0C0A" w:rsidP="00791B7B">
      <w:pPr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pt-BR"/>
        </w:rPr>
      </w:pPr>
      <w:r w:rsidRPr="00EE216A">
        <w:rPr>
          <w:rFonts w:ascii="GHEA Grapalat" w:hAnsi="GHEA Grapalat"/>
          <w:b/>
          <w:sz w:val="24"/>
          <w:szCs w:val="24"/>
          <w:lang w:val="pt-BR"/>
        </w:rPr>
        <w:t>Հավելված N 1, «Քաղաքաշինության կոմիտե» բաժին, կետ 5. «</w:t>
      </w:r>
      <w:r w:rsidRPr="00EE216A">
        <w:rPr>
          <w:rFonts w:ascii="GHEA Grapalat" w:hAnsi="GHEA Grapalat"/>
          <w:sz w:val="24"/>
          <w:szCs w:val="24"/>
          <w:lang w:val="pt-BR"/>
        </w:rPr>
        <w:t>Քաղաքաշինության բնագավառի նորմատիվ փաստաթղթերի մշակման, արդիականացման և միջազգային նորմերին ներդաշնակեցման ապահովում՝ ըստ ձևավորվող խնդիրների լուծման առաջնահերթությունների»,</w:t>
      </w:r>
    </w:p>
    <w:p w:rsidR="000F0C0A" w:rsidRPr="00EE216A" w:rsidRDefault="000F0C0A" w:rsidP="00791B7B">
      <w:pPr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E216A">
        <w:rPr>
          <w:rFonts w:ascii="GHEA Grapalat" w:hAnsi="GHEA Grapalat"/>
          <w:b/>
          <w:sz w:val="24"/>
          <w:szCs w:val="24"/>
          <w:lang w:val="pt-BR"/>
        </w:rPr>
        <w:t>ՀՀ կառավարության 2021 թվականի ապրիլի 8-ի «ՀՀ քաղաքաշինության բնագավառի ռազմավարական ծրագիրը և ծրագրի իրագործումն ապահովող միջոցառումների ցանկը հաստատելու մասին» N 531-Լ որոշում</w:t>
      </w:r>
      <w:r w:rsidRPr="00EE216A">
        <w:rPr>
          <w:rFonts w:ascii="GHEA Grapalat" w:hAnsi="GHEA Grapalat"/>
          <w:b/>
          <w:sz w:val="24"/>
          <w:szCs w:val="24"/>
          <w:lang w:val="hy-AM"/>
        </w:rPr>
        <w:t>՝</w:t>
      </w:r>
    </w:p>
    <w:p w:rsidR="000F0C0A" w:rsidRPr="00EE216A" w:rsidRDefault="000F0C0A" w:rsidP="00791B7B">
      <w:pPr>
        <w:tabs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pt-BR"/>
        </w:rPr>
      </w:pPr>
      <w:r w:rsidRPr="00EE216A">
        <w:rPr>
          <w:rFonts w:ascii="GHEA Grapalat" w:hAnsi="GHEA Grapalat"/>
          <w:b/>
          <w:sz w:val="24"/>
          <w:szCs w:val="24"/>
          <w:lang w:val="pt-BR"/>
        </w:rPr>
        <w:t>Հավելված N 2, նպատակ 12. «</w:t>
      </w:r>
      <w:r w:rsidRPr="00EE216A">
        <w:rPr>
          <w:rFonts w:ascii="GHEA Grapalat" w:hAnsi="GHEA Grapalat"/>
          <w:sz w:val="24"/>
          <w:szCs w:val="24"/>
          <w:lang w:val="pt-BR"/>
        </w:rPr>
        <w:t>Նորմատիվատեխնիկական փաստաթղթերի համակարգի արդիականացում»:</w:t>
      </w:r>
    </w:p>
    <w:p w:rsidR="008E19C5" w:rsidRPr="00EE216A" w:rsidRDefault="00AD0B7D" w:rsidP="00791B7B">
      <w:pPr>
        <w:pStyle w:val="NormalWeb"/>
        <w:shd w:val="clear" w:color="auto" w:fill="FFFFFF"/>
        <w:tabs>
          <w:tab w:val="left" w:pos="99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Arial Armenian"/>
          <w:lang w:val="af-ZA" w:eastAsia="ru-RU"/>
        </w:rPr>
      </w:pPr>
      <w:r w:rsidRPr="00EE216A">
        <w:rPr>
          <w:rFonts w:ascii="GHEA Grapalat" w:hAnsi="GHEA Grapalat" w:cs="Arial Armenian"/>
          <w:lang w:val="af-ZA" w:eastAsia="ru-RU"/>
        </w:rPr>
        <w:t xml:space="preserve">Միաժամանակ հարկ է նշել, որ </w:t>
      </w:r>
      <w:r w:rsidR="00C14A81" w:rsidRPr="00EE216A">
        <w:rPr>
          <w:rFonts w:ascii="GHEA Grapalat" w:hAnsi="GHEA Grapalat" w:cs="Sylfaen"/>
          <w:lang w:val="af-ZA"/>
        </w:rPr>
        <w:t>«ՀՀՇՆ</w:t>
      </w:r>
      <w:r w:rsidR="00C14A81">
        <w:rPr>
          <w:rFonts w:ascii="GHEA Grapalat" w:hAnsi="GHEA Grapalat" w:cs="Sylfaen"/>
          <w:lang w:val="af-ZA"/>
        </w:rPr>
        <w:t xml:space="preserve"> </w:t>
      </w:r>
      <w:r w:rsidR="00C14A81" w:rsidRPr="00EE216A">
        <w:rPr>
          <w:rFonts w:ascii="GHEA Grapalat" w:hAnsi="GHEA Grapalat" w:cs="Sylfaen"/>
          <w:lang w:val="af-ZA"/>
        </w:rPr>
        <w:t>«Շենքերի և շինությունների տեղեկատվական մոդելավորում. Օբյեկտի տեղեկատվական մոդելի ձ</w:t>
      </w:r>
      <w:r w:rsidR="00845A48">
        <w:rPr>
          <w:rFonts w:ascii="GHEA Grapalat" w:hAnsi="GHEA Grapalat" w:cs="Sylfaen"/>
          <w:lang w:val="af-ZA"/>
        </w:rPr>
        <w:t>և</w:t>
      </w:r>
      <w:r w:rsidR="00C14A81" w:rsidRPr="00EE216A">
        <w:rPr>
          <w:rFonts w:ascii="GHEA Grapalat" w:hAnsi="GHEA Grapalat" w:cs="Sylfaen"/>
          <w:lang w:val="af-ZA"/>
        </w:rPr>
        <w:t xml:space="preserve">ավորման կանոնները կյանքի ցիկլի </w:t>
      </w:r>
      <w:r w:rsidR="00C14A81" w:rsidRPr="00EE216A">
        <w:rPr>
          <w:rFonts w:ascii="GHEA Grapalat" w:hAnsi="GHEA Grapalat" w:cs="Sylfaen"/>
          <w:lang w:val="af-ZA"/>
        </w:rPr>
        <w:lastRenderedPageBreak/>
        <w:t>տարբեր փուլերում»</w:t>
      </w:r>
      <w:r w:rsidR="00C14A81">
        <w:rPr>
          <w:rFonts w:ascii="GHEA Grapalat" w:hAnsi="GHEA Grapalat" w:cs="Sylfaen"/>
          <w:lang w:val="af-ZA"/>
        </w:rPr>
        <w:t xml:space="preserve"> ՀՀ շինրարական նորմերը հաստատելու </w:t>
      </w:r>
      <w:proofErr w:type="spellStart"/>
      <w:r w:rsidR="00E12E0F" w:rsidRPr="00EE216A">
        <w:rPr>
          <w:rFonts w:ascii="GHEA Grapalat" w:hAnsi="GHEA Grapalat" w:cs="Arial Armenian"/>
        </w:rPr>
        <w:t>մասին</w:t>
      </w:r>
      <w:proofErr w:type="spellEnd"/>
      <w:r w:rsidR="00E12E0F" w:rsidRPr="00EE216A">
        <w:rPr>
          <w:rFonts w:ascii="GHEA Grapalat" w:hAnsi="GHEA Grapalat" w:cs="Arial Armenian"/>
        </w:rPr>
        <w:t>»</w:t>
      </w:r>
      <w:r w:rsidR="00E12E0F" w:rsidRPr="00EE216A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Հայաստանի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Հանրապետության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քաղաքաշինության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կոմիտեի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նախագահի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proofErr w:type="spellStart"/>
      <w:r w:rsidR="00326953" w:rsidRPr="00EE216A">
        <w:rPr>
          <w:rFonts w:ascii="GHEA Grapalat" w:hAnsi="GHEA Grapalat"/>
          <w:bCs/>
        </w:rPr>
        <w:t>հրամանի</w:t>
      </w:r>
      <w:proofErr w:type="spellEnd"/>
      <w:r w:rsidR="00326953" w:rsidRPr="00EE216A">
        <w:rPr>
          <w:rFonts w:ascii="GHEA Grapalat" w:hAnsi="GHEA Grapalat"/>
          <w:bCs/>
          <w:lang w:val="af-ZA"/>
        </w:rPr>
        <w:t xml:space="preserve"> </w:t>
      </w:r>
      <w:r w:rsidRPr="00EE216A">
        <w:rPr>
          <w:rFonts w:ascii="GHEA Grapalat" w:hAnsi="GHEA Grapalat" w:cs="Arial Armenian"/>
          <w:lang w:val="af-ZA" w:eastAsia="ru-RU"/>
        </w:rPr>
        <w:t>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691C14" w:rsidRPr="00EE216A" w:rsidRDefault="00691C14" w:rsidP="00791B7B">
      <w:pPr>
        <w:pStyle w:val="NormalWeb"/>
        <w:shd w:val="clear" w:color="auto" w:fill="FFFFFF"/>
        <w:tabs>
          <w:tab w:val="left" w:pos="99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b/>
        </w:rPr>
      </w:pPr>
    </w:p>
    <w:p w:rsidR="003A2F16" w:rsidRPr="00EE216A" w:rsidRDefault="003A2F16" w:rsidP="00791B7B">
      <w:pPr>
        <w:pStyle w:val="ListParagraph"/>
        <w:numPr>
          <w:ilvl w:val="0"/>
          <w:numId w:val="6"/>
        </w:numPr>
        <w:tabs>
          <w:tab w:val="left" w:pos="630"/>
          <w:tab w:val="left" w:pos="900"/>
          <w:tab w:val="left" w:pos="990"/>
          <w:tab w:val="left" w:pos="108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EE216A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EE216A" w:rsidRDefault="002754E5" w:rsidP="00791B7B">
      <w:pPr>
        <w:tabs>
          <w:tab w:val="left" w:pos="990"/>
        </w:tabs>
        <w:spacing w:after="0"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Նախագիծը մշակվել է </w:t>
      </w:r>
      <w:r w:rsidR="003A2F16" w:rsidRPr="00EE216A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կոմիտեի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և</w:t>
      </w:r>
      <w:r w:rsidR="00DB3B32"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791B7B" w:rsidRPr="00EE216A">
        <w:rPr>
          <w:rFonts w:ascii="GHEA Grapalat" w:hAnsi="GHEA Grapalat" w:cs="GHEA Grapalat"/>
          <w:sz w:val="24"/>
          <w:szCs w:val="24"/>
          <w:lang w:val="hy-AM"/>
        </w:rPr>
        <w:t>&lt;</w:t>
      </w:r>
      <w:proofErr w:type="spellStart"/>
      <w:r w:rsidR="00791B7B" w:rsidRPr="00EE216A">
        <w:rPr>
          <w:rFonts w:ascii="GHEA Grapalat" w:hAnsi="GHEA Grapalat" w:cs="Sylfaen"/>
          <w:sz w:val="24"/>
          <w:szCs w:val="24"/>
          <w:shd w:val="clear" w:color="auto" w:fill="FFFFFF"/>
        </w:rPr>
        <w:t>Սեյսմշին</w:t>
      </w:r>
      <w:proofErr w:type="spellEnd"/>
      <w:r w:rsidR="00791B7B" w:rsidRPr="00EE216A">
        <w:rPr>
          <w:rFonts w:ascii="GHEA Grapalat" w:hAnsi="GHEA Grapalat" w:cs="GHEA Grapalat"/>
          <w:sz w:val="24"/>
          <w:szCs w:val="24"/>
          <w:lang w:val="hy-AM"/>
        </w:rPr>
        <w:t>&gt;</w:t>
      </w:r>
      <w:r w:rsidR="00791B7B" w:rsidRPr="00EE216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91B7B" w:rsidRPr="00EE216A">
        <w:rPr>
          <w:rFonts w:ascii="GHEA Grapalat" w:hAnsi="GHEA Grapalat" w:cs="GHEA Grapalat"/>
          <w:sz w:val="24"/>
          <w:szCs w:val="24"/>
        </w:rPr>
        <w:t>սահմանափակ</w:t>
      </w:r>
      <w:proofErr w:type="spellEnd"/>
      <w:r w:rsidR="00791B7B" w:rsidRPr="00EE216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91B7B" w:rsidRPr="00EE216A">
        <w:rPr>
          <w:rFonts w:ascii="GHEA Grapalat" w:hAnsi="GHEA Grapalat" w:cs="GHEA Grapalat"/>
          <w:sz w:val="24"/>
          <w:szCs w:val="24"/>
        </w:rPr>
        <w:t>պատասխանատվությամբ</w:t>
      </w:r>
      <w:proofErr w:type="spellEnd"/>
      <w:r w:rsidR="00791B7B"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B61DE9"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="007473BD" w:rsidRPr="00EE216A">
        <w:rPr>
          <w:rFonts w:ascii="GHEA Grapalat" w:eastAsiaTheme="minorEastAsia" w:hAnsi="GHEA Grapalat"/>
          <w:sz w:val="24"/>
          <w:szCs w:val="24"/>
          <w:lang w:val="pt-BR"/>
        </w:rPr>
        <w:t>ընկերության</w:t>
      </w:r>
      <w:r w:rsidRPr="00EE216A">
        <w:rPr>
          <w:rFonts w:ascii="GHEA Grapalat" w:eastAsiaTheme="minorEastAsia" w:hAnsi="GHEA Grapalat"/>
          <w:sz w:val="24"/>
          <w:szCs w:val="24"/>
          <w:lang w:val="pt-BR"/>
        </w:rPr>
        <w:t xml:space="preserve"> կողմից:</w:t>
      </w:r>
    </w:p>
    <w:p w:rsidR="00691C14" w:rsidRPr="00EE216A" w:rsidRDefault="00691C14" w:rsidP="00791B7B">
      <w:pPr>
        <w:tabs>
          <w:tab w:val="left" w:pos="990"/>
        </w:tabs>
        <w:spacing w:after="0"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</w:p>
    <w:p w:rsidR="003A2F16" w:rsidRPr="00EE216A" w:rsidRDefault="003A2F16" w:rsidP="00791B7B">
      <w:pPr>
        <w:pStyle w:val="ListParagraph"/>
        <w:numPr>
          <w:ilvl w:val="0"/>
          <w:numId w:val="6"/>
        </w:numPr>
        <w:tabs>
          <w:tab w:val="left" w:pos="630"/>
          <w:tab w:val="left" w:pos="900"/>
          <w:tab w:val="left" w:pos="990"/>
          <w:tab w:val="left" w:pos="1080"/>
          <w:tab w:val="left" w:pos="126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EE216A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791B7B" w:rsidRPr="00EE216A" w:rsidRDefault="00791B7B" w:rsidP="00791B7B">
      <w:pPr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նախագծային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EE216A">
        <w:rPr>
          <w:rStyle w:val="FontStyle155"/>
          <w:rFonts w:ascii="GHEA Grapalat" w:hAnsi="GHEA Grapalat"/>
          <w:sz w:val="24"/>
          <w:szCs w:val="24"/>
        </w:rPr>
        <w:t>և</w:t>
      </w:r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շինարարական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օբյեկտների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միջազգային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EE216A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Pr="00EE216A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sectPr w:rsidR="00791B7B" w:rsidRPr="00EE216A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24371C72"/>
    <w:multiLevelType w:val="hybridMultilevel"/>
    <w:tmpl w:val="F24AB530"/>
    <w:lvl w:ilvl="0" w:tplc="D3AAB47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C61BD"/>
    <w:multiLevelType w:val="multilevel"/>
    <w:tmpl w:val="9D60E6C4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A12F6E"/>
    <w:multiLevelType w:val="multilevel"/>
    <w:tmpl w:val="7A3481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497E59"/>
    <w:multiLevelType w:val="hybridMultilevel"/>
    <w:tmpl w:val="EBC450CE"/>
    <w:lvl w:ilvl="0" w:tplc="BBD45CDC">
      <w:start w:val="2025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2"/>
  </w:num>
  <w:num w:numId="5">
    <w:abstractNumId w:val="11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compat/>
  <w:rsids>
    <w:rsidRoot w:val="00235251"/>
    <w:rsid w:val="00004DBB"/>
    <w:rsid w:val="00004DC2"/>
    <w:rsid w:val="00011181"/>
    <w:rsid w:val="0003195F"/>
    <w:rsid w:val="000332FD"/>
    <w:rsid w:val="00041809"/>
    <w:rsid w:val="00045CFF"/>
    <w:rsid w:val="00046807"/>
    <w:rsid w:val="00051AF8"/>
    <w:rsid w:val="00071AFD"/>
    <w:rsid w:val="000772DC"/>
    <w:rsid w:val="0008562B"/>
    <w:rsid w:val="00094684"/>
    <w:rsid w:val="000A5877"/>
    <w:rsid w:val="000A6E48"/>
    <w:rsid w:val="000B7AA8"/>
    <w:rsid w:val="000C0DA3"/>
    <w:rsid w:val="000C2943"/>
    <w:rsid w:val="000E558A"/>
    <w:rsid w:val="000E7058"/>
    <w:rsid w:val="000F0C0A"/>
    <w:rsid w:val="00102C37"/>
    <w:rsid w:val="00104F42"/>
    <w:rsid w:val="0010746D"/>
    <w:rsid w:val="00116206"/>
    <w:rsid w:val="00116329"/>
    <w:rsid w:val="00136F01"/>
    <w:rsid w:val="001442B6"/>
    <w:rsid w:val="0015431B"/>
    <w:rsid w:val="00156471"/>
    <w:rsid w:val="001573CC"/>
    <w:rsid w:val="00160CDA"/>
    <w:rsid w:val="001677D3"/>
    <w:rsid w:val="00167845"/>
    <w:rsid w:val="00186150"/>
    <w:rsid w:val="001913FE"/>
    <w:rsid w:val="00195FA1"/>
    <w:rsid w:val="0019690D"/>
    <w:rsid w:val="00197310"/>
    <w:rsid w:val="001A05B4"/>
    <w:rsid w:val="001A5BB6"/>
    <w:rsid w:val="001B0855"/>
    <w:rsid w:val="001B4C80"/>
    <w:rsid w:val="001E0968"/>
    <w:rsid w:val="001E6C31"/>
    <w:rsid w:val="001F12C0"/>
    <w:rsid w:val="001F3B59"/>
    <w:rsid w:val="001F4980"/>
    <w:rsid w:val="00213BA1"/>
    <w:rsid w:val="002212F5"/>
    <w:rsid w:val="00222316"/>
    <w:rsid w:val="00223159"/>
    <w:rsid w:val="00231E49"/>
    <w:rsid w:val="00235251"/>
    <w:rsid w:val="002528A0"/>
    <w:rsid w:val="002567E1"/>
    <w:rsid w:val="00263EBC"/>
    <w:rsid w:val="00271875"/>
    <w:rsid w:val="002754E5"/>
    <w:rsid w:val="00282655"/>
    <w:rsid w:val="002922CB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6909"/>
    <w:rsid w:val="002E62D7"/>
    <w:rsid w:val="002F0CED"/>
    <w:rsid w:val="002F17B5"/>
    <w:rsid w:val="002F2509"/>
    <w:rsid w:val="002F2A13"/>
    <w:rsid w:val="00313B0F"/>
    <w:rsid w:val="00313E9B"/>
    <w:rsid w:val="00316E8E"/>
    <w:rsid w:val="003176DE"/>
    <w:rsid w:val="003201CF"/>
    <w:rsid w:val="00321B07"/>
    <w:rsid w:val="00326953"/>
    <w:rsid w:val="00335750"/>
    <w:rsid w:val="00335A72"/>
    <w:rsid w:val="00341CE2"/>
    <w:rsid w:val="00342D11"/>
    <w:rsid w:val="00355CF1"/>
    <w:rsid w:val="00356ED4"/>
    <w:rsid w:val="003648B2"/>
    <w:rsid w:val="0036750C"/>
    <w:rsid w:val="0037051E"/>
    <w:rsid w:val="00377CCE"/>
    <w:rsid w:val="00383863"/>
    <w:rsid w:val="003A2BC2"/>
    <w:rsid w:val="003A2DA9"/>
    <w:rsid w:val="003A2F16"/>
    <w:rsid w:val="003C0261"/>
    <w:rsid w:val="003C677F"/>
    <w:rsid w:val="003D52E3"/>
    <w:rsid w:val="003D7700"/>
    <w:rsid w:val="003E02A1"/>
    <w:rsid w:val="003E5F09"/>
    <w:rsid w:val="003F0E66"/>
    <w:rsid w:val="003F200B"/>
    <w:rsid w:val="003F754B"/>
    <w:rsid w:val="00400161"/>
    <w:rsid w:val="004172BA"/>
    <w:rsid w:val="00435D16"/>
    <w:rsid w:val="004409E6"/>
    <w:rsid w:val="00441DCB"/>
    <w:rsid w:val="00442F8A"/>
    <w:rsid w:val="00447CAC"/>
    <w:rsid w:val="004506BF"/>
    <w:rsid w:val="0045092B"/>
    <w:rsid w:val="004539BE"/>
    <w:rsid w:val="00456BA5"/>
    <w:rsid w:val="00461B8C"/>
    <w:rsid w:val="00463320"/>
    <w:rsid w:val="00466EDD"/>
    <w:rsid w:val="00473F39"/>
    <w:rsid w:val="00476D45"/>
    <w:rsid w:val="00484FDF"/>
    <w:rsid w:val="004A3F35"/>
    <w:rsid w:val="004B01CD"/>
    <w:rsid w:val="004B4C7E"/>
    <w:rsid w:val="004B5D69"/>
    <w:rsid w:val="004C2EED"/>
    <w:rsid w:val="004D3714"/>
    <w:rsid w:val="004D66C1"/>
    <w:rsid w:val="004D7CE7"/>
    <w:rsid w:val="004E21D0"/>
    <w:rsid w:val="004E22BC"/>
    <w:rsid w:val="004E538C"/>
    <w:rsid w:val="004F77F5"/>
    <w:rsid w:val="00500A4F"/>
    <w:rsid w:val="00503103"/>
    <w:rsid w:val="00506FA8"/>
    <w:rsid w:val="00515F41"/>
    <w:rsid w:val="0051768D"/>
    <w:rsid w:val="00521136"/>
    <w:rsid w:val="0052504F"/>
    <w:rsid w:val="00527626"/>
    <w:rsid w:val="005462FD"/>
    <w:rsid w:val="00557E5D"/>
    <w:rsid w:val="00562FDB"/>
    <w:rsid w:val="005673AD"/>
    <w:rsid w:val="00577AB1"/>
    <w:rsid w:val="00583F54"/>
    <w:rsid w:val="00594071"/>
    <w:rsid w:val="0059567A"/>
    <w:rsid w:val="0059638E"/>
    <w:rsid w:val="005A12B9"/>
    <w:rsid w:val="005A2589"/>
    <w:rsid w:val="005A7971"/>
    <w:rsid w:val="005C2539"/>
    <w:rsid w:val="005C33C6"/>
    <w:rsid w:val="005C6B29"/>
    <w:rsid w:val="005D639A"/>
    <w:rsid w:val="005E328E"/>
    <w:rsid w:val="005E7682"/>
    <w:rsid w:val="005F5FEE"/>
    <w:rsid w:val="00600D88"/>
    <w:rsid w:val="00602BF9"/>
    <w:rsid w:val="0060343E"/>
    <w:rsid w:val="00612078"/>
    <w:rsid w:val="00625935"/>
    <w:rsid w:val="00630349"/>
    <w:rsid w:val="006320D0"/>
    <w:rsid w:val="0063269F"/>
    <w:rsid w:val="00632FE2"/>
    <w:rsid w:val="00633252"/>
    <w:rsid w:val="00650616"/>
    <w:rsid w:val="00670ED3"/>
    <w:rsid w:val="006713A8"/>
    <w:rsid w:val="00676FF3"/>
    <w:rsid w:val="00680012"/>
    <w:rsid w:val="00691C14"/>
    <w:rsid w:val="00692FBB"/>
    <w:rsid w:val="0069703D"/>
    <w:rsid w:val="006A4A0E"/>
    <w:rsid w:val="006A7D5F"/>
    <w:rsid w:val="006B2B96"/>
    <w:rsid w:val="006C0399"/>
    <w:rsid w:val="006C0DD2"/>
    <w:rsid w:val="006D0036"/>
    <w:rsid w:val="006D3225"/>
    <w:rsid w:val="006D46F2"/>
    <w:rsid w:val="006F19B6"/>
    <w:rsid w:val="006F59CE"/>
    <w:rsid w:val="0070125D"/>
    <w:rsid w:val="00705FB9"/>
    <w:rsid w:val="00710E27"/>
    <w:rsid w:val="007140BB"/>
    <w:rsid w:val="0073593B"/>
    <w:rsid w:val="00741552"/>
    <w:rsid w:val="007449CD"/>
    <w:rsid w:val="00745BF1"/>
    <w:rsid w:val="007473BD"/>
    <w:rsid w:val="00751072"/>
    <w:rsid w:val="00757903"/>
    <w:rsid w:val="00760B59"/>
    <w:rsid w:val="00771874"/>
    <w:rsid w:val="00773F02"/>
    <w:rsid w:val="007766DC"/>
    <w:rsid w:val="00777630"/>
    <w:rsid w:val="0078169E"/>
    <w:rsid w:val="00782531"/>
    <w:rsid w:val="00782B90"/>
    <w:rsid w:val="00783313"/>
    <w:rsid w:val="00791B7B"/>
    <w:rsid w:val="007A3FEC"/>
    <w:rsid w:val="007A481E"/>
    <w:rsid w:val="007A613B"/>
    <w:rsid w:val="007A7FE1"/>
    <w:rsid w:val="007B28F4"/>
    <w:rsid w:val="007B5EA5"/>
    <w:rsid w:val="007C2829"/>
    <w:rsid w:val="007C2CC7"/>
    <w:rsid w:val="007D7451"/>
    <w:rsid w:val="007E25A7"/>
    <w:rsid w:val="007E528C"/>
    <w:rsid w:val="007F3589"/>
    <w:rsid w:val="00800631"/>
    <w:rsid w:val="008027E6"/>
    <w:rsid w:val="00810EA6"/>
    <w:rsid w:val="00812536"/>
    <w:rsid w:val="00815239"/>
    <w:rsid w:val="00820302"/>
    <w:rsid w:val="008244ED"/>
    <w:rsid w:val="00825E16"/>
    <w:rsid w:val="00827BB2"/>
    <w:rsid w:val="00830501"/>
    <w:rsid w:val="008423C9"/>
    <w:rsid w:val="00845A48"/>
    <w:rsid w:val="00850979"/>
    <w:rsid w:val="008542FF"/>
    <w:rsid w:val="00874C61"/>
    <w:rsid w:val="00882531"/>
    <w:rsid w:val="00883856"/>
    <w:rsid w:val="008857F7"/>
    <w:rsid w:val="00887C51"/>
    <w:rsid w:val="0089242A"/>
    <w:rsid w:val="00892AD7"/>
    <w:rsid w:val="008A702E"/>
    <w:rsid w:val="008B4F18"/>
    <w:rsid w:val="008B6863"/>
    <w:rsid w:val="008C303E"/>
    <w:rsid w:val="008C407D"/>
    <w:rsid w:val="008C5014"/>
    <w:rsid w:val="008C6A27"/>
    <w:rsid w:val="008D28C2"/>
    <w:rsid w:val="008D432B"/>
    <w:rsid w:val="008D7A6B"/>
    <w:rsid w:val="008E19C5"/>
    <w:rsid w:val="008E5609"/>
    <w:rsid w:val="008F000F"/>
    <w:rsid w:val="008F335F"/>
    <w:rsid w:val="008F3998"/>
    <w:rsid w:val="008F4EAF"/>
    <w:rsid w:val="009068C8"/>
    <w:rsid w:val="00925460"/>
    <w:rsid w:val="0094170F"/>
    <w:rsid w:val="00947EAF"/>
    <w:rsid w:val="00952E57"/>
    <w:rsid w:val="009623B7"/>
    <w:rsid w:val="00964B83"/>
    <w:rsid w:val="00966C9C"/>
    <w:rsid w:val="009721EF"/>
    <w:rsid w:val="00974BD3"/>
    <w:rsid w:val="00974BDA"/>
    <w:rsid w:val="009757A5"/>
    <w:rsid w:val="0097632F"/>
    <w:rsid w:val="00980796"/>
    <w:rsid w:val="00982695"/>
    <w:rsid w:val="0098463B"/>
    <w:rsid w:val="009870C9"/>
    <w:rsid w:val="00993472"/>
    <w:rsid w:val="00995655"/>
    <w:rsid w:val="009A7A07"/>
    <w:rsid w:val="009B0BCA"/>
    <w:rsid w:val="009B16F1"/>
    <w:rsid w:val="009C28DA"/>
    <w:rsid w:val="009C2F9E"/>
    <w:rsid w:val="009C42D5"/>
    <w:rsid w:val="009C5616"/>
    <w:rsid w:val="009D0D3B"/>
    <w:rsid w:val="009D2CCC"/>
    <w:rsid w:val="009D4037"/>
    <w:rsid w:val="009E0850"/>
    <w:rsid w:val="009E20D0"/>
    <w:rsid w:val="009E5CB1"/>
    <w:rsid w:val="009F00CE"/>
    <w:rsid w:val="00A01482"/>
    <w:rsid w:val="00A05B73"/>
    <w:rsid w:val="00A0715D"/>
    <w:rsid w:val="00A11F97"/>
    <w:rsid w:val="00A14D20"/>
    <w:rsid w:val="00A16654"/>
    <w:rsid w:val="00A360E4"/>
    <w:rsid w:val="00A552E0"/>
    <w:rsid w:val="00A61242"/>
    <w:rsid w:val="00A901C0"/>
    <w:rsid w:val="00A945BA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D7AD5"/>
    <w:rsid w:val="00AF18F4"/>
    <w:rsid w:val="00B015CC"/>
    <w:rsid w:val="00B0213F"/>
    <w:rsid w:val="00B04B09"/>
    <w:rsid w:val="00B13A63"/>
    <w:rsid w:val="00B2176D"/>
    <w:rsid w:val="00B21ABA"/>
    <w:rsid w:val="00B23E51"/>
    <w:rsid w:val="00B30A47"/>
    <w:rsid w:val="00B32568"/>
    <w:rsid w:val="00B33BDD"/>
    <w:rsid w:val="00B35EDE"/>
    <w:rsid w:val="00B42368"/>
    <w:rsid w:val="00B450C4"/>
    <w:rsid w:val="00B527EC"/>
    <w:rsid w:val="00B56ED1"/>
    <w:rsid w:val="00B61DE9"/>
    <w:rsid w:val="00B652C9"/>
    <w:rsid w:val="00B7107D"/>
    <w:rsid w:val="00B759B8"/>
    <w:rsid w:val="00B95833"/>
    <w:rsid w:val="00B95F54"/>
    <w:rsid w:val="00BA6798"/>
    <w:rsid w:val="00BA7974"/>
    <w:rsid w:val="00BB7751"/>
    <w:rsid w:val="00BC46B3"/>
    <w:rsid w:val="00BC7D86"/>
    <w:rsid w:val="00BD0D41"/>
    <w:rsid w:val="00BD49A5"/>
    <w:rsid w:val="00BE3E2C"/>
    <w:rsid w:val="00BE48B0"/>
    <w:rsid w:val="00BE6D29"/>
    <w:rsid w:val="00BE75B8"/>
    <w:rsid w:val="00BF46DB"/>
    <w:rsid w:val="00BF7BC9"/>
    <w:rsid w:val="00C01F20"/>
    <w:rsid w:val="00C14A81"/>
    <w:rsid w:val="00C14B81"/>
    <w:rsid w:val="00C16913"/>
    <w:rsid w:val="00C2130D"/>
    <w:rsid w:val="00C221FD"/>
    <w:rsid w:val="00C27EBF"/>
    <w:rsid w:val="00C414AB"/>
    <w:rsid w:val="00C5189E"/>
    <w:rsid w:val="00C542CA"/>
    <w:rsid w:val="00C569F4"/>
    <w:rsid w:val="00C66F60"/>
    <w:rsid w:val="00C77499"/>
    <w:rsid w:val="00C85134"/>
    <w:rsid w:val="00C868B4"/>
    <w:rsid w:val="00C96610"/>
    <w:rsid w:val="00CA6F7E"/>
    <w:rsid w:val="00CC1971"/>
    <w:rsid w:val="00CC229F"/>
    <w:rsid w:val="00CD363B"/>
    <w:rsid w:val="00CD57EB"/>
    <w:rsid w:val="00CE220D"/>
    <w:rsid w:val="00CE6CD5"/>
    <w:rsid w:val="00CE70D6"/>
    <w:rsid w:val="00CE7699"/>
    <w:rsid w:val="00CF19D5"/>
    <w:rsid w:val="00CF639A"/>
    <w:rsid w:val="00CF7C2A"/>
    <w:rsid w:val="00D069BA"/>
    <w:rsid w:val="00D06A1D"/>
    <w:rsid w:val="00D078A2"/>
    <w:rsid w:val="00D14767"/>
    <w:rsid w:val="00D22A77"/>
    <w:rsid w:val="00D30CE9"/>
    <w:rsid w:val="00D37C81"/>
    <w:rsid w:val="00D4420B"/>
    <w:rsid w:val="00D46AC1"/>
    <w:rsid w:val="00D5293F"/>
    <w:rsid w:val="00D540E6"/>
    <w:rsid w:val="00D6354E"/>
    <w:rsid w:val="00D663EE"/>
    <w:rsid w:val="00D74B20"/>
    <w:rsid w:val="00D76F1A"/>
    <w:rsid w:val="00D81462"/>
    <w:rsid w:val="00D870D6"/>
    <w:rsid w:val="00D9058D"/>
    <w:rsid w:val="00DA5E2E"/>
    <w:rsid w:val="00DA7FC1"/>
    <w:rsid w:val="00DB0B32"/>
    <w:rsid w:val="00DB3B32"/>
    <w:rsid w:val="00DC2E85"/>
    <w:rsid w:val="00DE0855"/>
    <w:rsid w:val="00DE5ED8"/>
    <w:rsid w:val="00DE65A3"/>
    <w:rsid w:val="00E03784"/>
    <w:rsid w:val="00E12365"/>
    <w:rsid w:val="00E12E0F"/>
    <w:rsid w:val="00E173B0"/>
    <w:rsid w:val="00E20D50"/>
    <w:rsid w:val="00E24AF8"/>
    <w:rsid w:val="00E255C8"/>
    <w:rsid w:val="00E25AEC"/>
    <w:rsid w:val="00E25E20"/>
    <w:rsid w:val="00E328E2"/>
    <w:rsid w:val="00E35BB5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3E7B"/>
    <w:rsid w:val="00E943B3"/>
    <w:rsid w:val="00EA2F80"/>
    <w:rsid w:val="00EB1161"/>
    <w:rsid w:val="00EC0181"/>
    <w:rsid w:val="00EC1921"/>
    <w:rsid w:val="00ED253B"/>
    <w:rsid w:val="00ED3C80"/>
    <w:rsid w:val="00ED476E"/>
    <w:rsid w:val="00EE216A"/>
    <w:rsid w:val="00EF4218"/>
    <w:rsid w:val="00F00490"/>
    <w:rsid w:val="00F016DE"/>
    <w:rsid w:val="00F16E49"/>
    <w:rsid w:val="00F171AB"/>
    <w:rsid w:val="00F26573"/>
    <w:rsid w:val="00F305C8"/>
    <w:rsid w:val="00F379E2"/>
    <w:rsid w:val="00F410BB"/>
    <w:rsid w:val="00F42055"/>
    <w:rsid w:val="00F45286"/>
    <w:rsid w:val="00F52B3C"/>
    <w:rsid w:val="00F61342"/>
    <w:rsid w:val="00F8480F"/>
    <w:rsid w:val="00F86256"/>
    <w:rsid w:val="00F930A9"/>
    <w:rsid w:val="00FA0104"/>
    <w:rsid w:val="00FA137E"/>
    <w:rsid w:val="00FA47BD"/>
    <w:rsid w:val="00FA4C92"/>
    <w:rsid w:val="00FB2FFF"/>
    <w:rsid w:val="00FC4B30"/>
    <w:rsid w:val="00FD10A5"/>
    <w:rsid w:val="00FD54A5"/>
    <w:rsid w:val="00FE1FB0"/>
    <w:rsid w:val="00FF4242"/>
    <w:rsid w:val="00FF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,List_Paragraph,Multilevel para_II,List Paragraph (numbered (a)),OBC Bullet,List Paragraph11,Normal numbered,Абзац списка,Paragraphe de liste PBLH,Bullets,References,IBL List Paragraph,Akapit z listą BS"/>
    <w:basedOn w:val="Normal"/>
    <w:link w:val="ListParagraphChar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customStyle="1" w:styleId="a">
    <w:name w:val="Բաժնի անվանում"/>
    <w:basedOn w:val="ListParagraph"/>
    <w:link w:val="Char"/>
    <w:qFormat/>
    <w:rsid w:val="007A3FEC"/>
    <w:pPr>
      <w:autoSpaceDE w:val="0"/>
      <w:autoSpaceDN w:val="0"/>
      <w:adjustRightInd w:val="0"/>
      <w:spacing w:after="0"/>
      <w:ind w:hanging="360"/>
      <w:jc w:val="both"/>
    </w:pPr>
    <w:rPr>
      <w:rFonts w:ascii="GHEA Grapalat" w:eastAsiaTheme="minorHAnsi" w:hAnsi="GHEA Grapalat" w:cs="Times New Roman"/>
      <w:b/>
      <w:bCs/>
      <w:color w:val="333333"/>
      <w:sz w:val="28"/>
      <w:szCs w:val="24"/>
      <w:lang w:val="hy-AM"/>
    </w:rPr>
  </w:style>
  <w:style w:type="character" w:customStyle="1" w:styleId="Char">
    <w:name w:val="Բաժնի անվանում Char"/>
    <w:basedOn w:val="DefaultParagraphFont"/>
    <w:link w:val="a"/>
    <w:rsid w:val="007A3FEC"/>
    <w:rPr>
      <w:rFonts w:ascii="GHEA Grapalat" w:hAnsi="GHEA Grapalat" w:cs="Times New Roman"/>
      <w:b/>
      <w:bCs/>
      <w:color w:val="333333"/>
      <w:sz w:val="28"/>
      <w:szCs w:val="24"/>
      <w:lang w:val="hy-AM"/>
    </w:rPr>
  </w:style>
  <w:style w:type="paragraph" w:styleId="BodyText">
    <w:name w:val="Body Text"/>
    <w:basedOn w:val="Normal"/>
    <w:link w:val="BodyTextChar"/>
    <w:uiPriority w:val="99"/>
    <w:unhideWhenUsed/>
    <w:rsid w:val="000856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8562B"/>
  </w:style>
  <w:style w:type="character" w:customStyle="1" w:styleId="ListParagraphChar">
    <w:name w:val="List Paragraph Char"/>
    <w:aliases w:val="Абзац списка1 Char,Bullet1 Char,List_Paragraph Char,Multilevel para_II Char,List Paragraph (numbered (a)) Char,OBC Bullet Char,List Paragraph11 Char,Normal numbered Char,Абзац списка Char,Paragraphe de liste PBLH Char,Bullets Char"/>
    <w:link w:val="ListParagraph"/>
    <w:uiPriority w:val="34"/>
    <w:qFormat/>
    <w:locked/>
    <w:rsid w:val="0070125D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BDF54-0928-41D2-957D-64510678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a.chavushyan</dc:creator>
  <cp:keywords>https:/mul2-mud.gov.am/tasks/751114/oneclick?token=35e2b5f5d96127c6dadba5c8b7ab453f</cp:keywords>
  <cp:lastModifiedBy>a.boyajyan</cp:lastModifiedBy>
  <cp:revision>5</cp:revision>
  <cp:lastPrinted>2021-02-15T12:21:00Z</cp:lastPrinted>
  <dcterms:created xsi:type="dcterms:W3CDTF">2025-02-13T08:39:00Z</dcterms:created>
  <dcterms:modified xsi:type="dcterms:W3CDTF">2025-02-14T10:20:00Z</dcterms:modified>
</cp:coreProperties>
</file>